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96DD3" w:rsidRPr="00196DD3" w:rsidRDefault="00196DD3" w:rsidP="00196DD3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96DD3">
        <w:rPr>
          <w:rFonts w:ascii="Times New Roman" w:hAnsi="Times New Roman" w:cs="Times New Roman"/>
          <w:b/>
          <w:sz w:val="24"/>
          <w:szCs w:val="24"/>
        </w:rPr>
        <w:t>Informacje ogólne</w:t>
      </w:r>
    </w:p>
    <w:p w:rsidR="00196DD3" w:rsidRPr="00196DD3" w:rsidRDefault="00196DD3" w:rsidP="00196DD3">
      <w:pPr>
        <w:jc w:val="both"/>
        <w:rPr>
          <w:rFonts w:ascii="Times New Roman" w:hAnsi="Times New Roman" w:cs="Times New Roman"/>
          <w:sz w:val="24"/>
          <w:szCs w:val="24"/>
        </w:rPr>
      </w:pPr>
      <w:r w:rsidRPr="00196DD3">
        <w:rPr>
          <w:rFonts w:ascii="Times New Roman" w:hAnsi="Times New Roman" w:cs="Times New Roman"/>
          <w:sz w:val="24"/>
          <w:szCs w:val="24"/>
        </w:rPr>
        <w:t xml:space="preserve"> 1.  W  postępowaniu  o  udzielenie  zamówienia    komunikacja  między  Zamawiającym  a Wykonawcami odbywa się przy użyciu </w:t>
      </w:r>
      <w:proofErr w:type="spellStart"/>
      <w:r w:rsidRPr="00196DD3">
        <w:rPr>
          <w:rFonts w:ascii="Times New Roman" w:hAnsi="Times New Roman" w:cs="Times New Roman"/>
          <w:sz w:val="24"/>
          <w:szCs w:val="24"/>
        </w:rPr>
        <w:t>miniPortalu</w:t>
      </w:r>
      <w:proofErr w:type="spellEnd"/>
      <w:r w:rsidRPr="00196DD3">
        <w:rPr>
          <w:rFonts w:ascii="Times New Roman" w:hAnsi="Times New Roman" w:cs="Times New Roman"/>
          <w:sz w:val="24"/>
          <w:szCs w:val="24"/>
        </w:rPr>
        <w:t xml:space="preserve">,  który dostępny jest pod adresem: https://miniportal.uzp.gov.pl/,    </w:t>
      </w:r>
      <w:proofErr w:type="spellStart"/>
      <w:r w:rsidRPr="00196DD3">
        <w:rPr>
          <w:rFonts w:ascii="Times New Roman" w:hAnsi="Times New Roman" w:cs="Times New Roman"/>
          <w:sz w:val="24"/>
          <w:szCs w:val="24"/>
        </w:rPr>
        <w:t>ePUAPu</w:t>
      </w:r>
      <w:proofErr w:type="spellEnd"/>
      <w:r w:rsidRPr="00196DD3">
        <w:rPr>
          <w:rFonts w:ascii="Times New Roman" w:hAnsi="Times New Roman" w:cs="Times New Roman"/>
          <w:sz w:val="24"/>
          <w:szCs w:val="24"/>
        </w:rPr>
        <w:t>,    dostępnego    pod    adresem: https://epuap.gov.pl/wps/portal oraz poczty elektronicznej</w:t>
      </w:r>
    </w:p>
    <w:p w:rsidR="00196DD3" w:rsidRPr="00196DD3" w:rsidRDefault="00196DD3" w:rsidP="00196DD3">
      <w:pPr>
        <w:jc w:val="both"/>
        <w:rPr>
          <w:rFonts w:ascii="Times New Roman" w:hAnsi="Times New Roman" w:cs="Times New Roman"/>
          <w:sz w:val="24"/>
          <w:szCs w:val="24"/>
        </w:rPr>
      </w:pPr>
      <w:r w:rsidRPr="00196DD3">
        <w:rPr>
          <w:rFonts w:ascii="Times New Roman" w:hAnsi="Times New Roman" w:cs="Times New Roman"/>
          <w:sz w:val="24"/>
          <w:szCs w:val="24"/>
        </w:rPr>
        <w:t>1. 2.  Zamawiający  wyznacza  następujące  osoby  do  kontaktu  z  Wykonawcami:</w:t>
      </w:r>
    </w:p>
    <w:p w:rsidR="00196DD3" w:rsidRPr="00196DD3" w:rsidRDefault="00196DD3" w:rsidP="00196DD3">
      <w:pPr>
        <w:jc w:val="both"/>
        <w:rPr>
          <w:rFonts w:ascii="Times New Roman" w:hAnsi="Times New Roman" w:cs="Times New Roman"/>
          <w:sz w:val="24"/>
          <w:szCs w:val="24"/>
        </w:rPr>
      </w:pPr>
      <w:r w:rsidRPr="00196DD3">
        <w:rPr>
          <w:rFonts w:ascii="Times New Roman" w:hAnsi="Times New Roman" w:cs="Times New Roman"/>
          <w:sz w:val="24"/>
          <w:szCs w:val="24"/>
        </w:rPr>
        <w:t xml:space="preserve"> Pani Jadwiga Osowska, tel. 691019314 email sekretariat@smoldzino.edu.pl</w:t>
      </w:r>
    </w:p>
    <w:p w:rsidR="00196DD3" w:rsidRPr="00196DD3" w:rsidRDefault="00196DD3" w:rsidP="00196DD3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196DD3">
        <w:rPr>
          <w:rFonts w:ascii="Times New Roman" w:hAnsi="Times New Roman" w:cs="Times New Roman"/>
          <w:sz w:val="24"/>
          <w:szCs w:val="24"/>
        </w:rPr>
        <w:t xml:space="preserve"> 3.  Wykonawca  zamierzający  wziąć  udział  w  postępowaniu  o  udzielenie  zamówienia publicznego,  musi  posiadać  konto  na  </w:t>
      </w:r>
      <w:proofErr w:type="spellStart"/>
      <w:r w:rsidRPr="00196DD3">
        <w:rPr>
          <w:rFonts w:ascii="Times New Roman" w:hAnsi="Times New Roman" w:cs="Times New Roman"/>
          <w:sz w:val="24"/>
          <w:szCs w:val="24"/>
        </w:rPr>
        <w:t>ePUAP</w:t>
      </w:r>
      <w:proofErr w:type="spellEnd"/>
      <w:r w:rsidRPr="00196DD3">
        <w:rPr>
          <w:rFonts w:ascii="Times New Roman" w:hAnsi="Times New Roman" w:cs="Times New Roman"/>
          <w:sz w:val="24"/>
          <w:szCs w:val="24"/>
        </w:rPr>
        <w:t xml:space="preserve">.  Wykonawca  posiadający  konto  na </w:t>
      </w:r>
      <w:proofErr w:type="spellStart"/>
      <w:r w:rsidRPr="00196DD3">
        <w:rPr>
          <w:rFonts w:ascii="Times New Roman" w:hAnsi="Times New Roman" w:cs="Times New Roman"/>
          <w:sz w:val="24"/>
          <w:szCs w:val="24"/>
        </w:rPr>
        <w:t>ePUAP</w:t>
      </w:r>
      <w:proofErr w:type="spellEnd"/>
      <w:r w:rsidRPr="00196DD3">
        <w:rPr>
          <w:rFonts w:ascii="Times New Roman" w:hAnsi="Times New Roman" w:cs="Times New Roman"/>
          <w:sz w:val="24"/>
          <w:szCs w:val="24"/>
        </w:rPr>
        <w:t xml:space="preserve"> ma dostęp do następujących  formularzy</w:t>
      </w:r>
      <w:r w:rsidRPr="00196DD3">
        <w:rPr>
          <w:rFonts w:ascii="Times New Roman" w:hAnsi="Times New Roman" w:cs="Times New Roman"/>
          <w:b/>
          <w:sz w:val="24"/>
          <w:szCs w:val="24"/>
        </w:rPr>
        <w:t>:</w:t>
      </w:r>
      <w:r w:rsidRPr="00196DD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196DD3">
        <w:rPr>
          <w:rFonts w:ascii="Times New Roman" w:hAnsi="Times New Roman" w:cs="Times New Roman"/>
          <w:b/>
          <w:sz w:val="24"/>
          <w:szCs w:val="24"/>
        </w:rPr>
        <w:t>„Formularz do złożenia, zmiany, wycofania oferty lub wniosku”</w:t>
      </w:r>
      <w:r w:rsidRPr="00196DD3">
        <w:rPr>
          <w:rFonts w:ascii="Times New Roman" w:hAnsi="Times New Roman" w:cs="Times New Roman"/>
          <w:sz w:val="24"/>
          <w:szCs w:val="24"/>
        </w:rPr>
        <w:t xml:space="preserve"> oraz do</w:t>
      </w:r>
      <w:r w:rsidRPr="00196DD3">
        <w:rPr>
          <w:rFonts w:ascii="Times New Roman" w:hAnsi="Times New Roman" w:cs="Times New Roman"/>
          <w:sz w:val="24"/>
          <w:szCs w:val="24"/>
        </w:rPr>
        <w:t xml:space="preserve"> </w:t>
      </w:r>
      <w:r w:rsidRPr="00196DD3">
        <w:rPr>
          <w:rFonts w:ascii="Times New Roman" w:hAnsi="Times New Roman" w:cs="Times New Roman"/>
          <w:b/>
          <w:sz w:val="24"/>
          <w:szCs w:val="24"/>
        </w:rPr>
        <w:t>„Formularza do komunikacji”.</w:t>
      </w:r>
    </w:p>
    <w:p w:rsidR="00196DD3" w:rsidRPr="00196DD3" w:rsidRDefault="00196DD3" w:rsidP="00196DD3">
      <w:pPr>
        <w:jc w:val="both"/>
        <w:rPr>
          <w:rFonts w:ascii="Times New Roman" w:hAnsi="Times New Roman" w:cs="Times New Roman"/>
          <w:sz w:val="24"/>
          <w:szCs w:val="24"/>
        </w:rPr>
      </w:pPr>
      <w:r w:rsidRPr="00196DD3">
        <w:rPr>
          <w:rFonts w:ascii="Times New Roman" w:hAnsi="Times New Roman" w:cs="Times New Roman"/>
          <w:sz w:val="24"/>
          <w:szCs w:val="24"/>
        </w:rPr>
        <w:t xml:space="preserve">4.  Wymagania  techniczne  i  organizacyjne  wysyłania  i  odbierania  dokumentów elektronicznych,  elektronicznych  kopii  dokumentów  i  oświadczeń  oraz  informacji przekazywanych przy ich użyciu opisane zostały w Regulaminie korzystania z systemu </w:t>
      </w:r>
      <w:proofErr w:type="spellStart"/>
      <w:r w:rsidRPr="00196DD3">
        <w:rPr>
          <w:rFonts w:ascii="Times New Roman" w:hAnsi="Times New Roman" w:cs="Times New Roman"/>
          <w:sz w:val="24"/>
          <w:szCs w:val="24"/>
        </w:rPr>
        <w:t>miniPortal</w:t>
      </w:r>
      <w:proofErr w:type="spellEnd"/>
      <w:r w:rsidRPr="00196DD3">
        <w:rPr>
          <w:rFonts w:ascii="Times New Roman" w:hAnsi="Times New Roman" w:cs="Times New Roman"/>
          <w:sz w:val="24"/>
          <w:szCs w:val="24"/>
        </w:rPr>
        <w:t xml:space="preserve"> oraz Warunkach korzystania z elektronicznej platformy usług administracji publicznej (</w:t>
      </w:r>
      <w:proofErr w:type="spellStart"/>
      <w:r w:rsidRPr="00196DD3">
        <w:rPr>
          <w:rFonts w:ascii="Times New Roman" w:hAnsi="Times New Roman" w:cs="Times New Roman"/>
          <w:sz w:val="24"/>
          <w:szCs w:val="24"/>
        </w:rPr>
        <w:t>ePUAP</w:t>
      </w:r>
      <w:proofErr w:type="spellEnd"/>
      <w:r w:rsidRPr="00196DD3">
        <w:rPr>
          <w:rFonts w:ascii="Times New Roman" w:hAnsi="Times New Roman" w:cs="Times New Roman"/>
          <w:sz w:val="24"/>
          <w:szCs w:val="24"/>
        </w:rPr>
        <w:t>).</w:t>
      </w:r>
    </w:p>
    <w:p w:rsidR="00196DD3" w:rsidRPr="00196DD3" w:rsidRDefault="00196DD3" w:rsidP="00196DD3">
      <w:pPr>
        <w:jc w:val="both"/>
        <w:rPr>
          <w:rFonts w:ascii="Times New Roman" w:hAnsi="Times New Roman" w:cs="Times New Roman"/>
          <w:sz w:val="24"/>
          <w:szCs w:val="24"/>
        </w:rPr>
      </w:pPr>
      <w:r w:rsidRPr="00196DD3">
        <w:rPr>
          <w:rFonts w:ascii="Times New Roman" w:hAnsi="Times New Roman" w:cs="Times New Roman"/>
          <w:sz w:val="24"/>
          <w:szCs w:val="24"/>
        </w:rPr>
        <w:t xml:space="preserve"> 5.  Maksymalny  rozmiar  plików  przesyłanych  za  pośrednictwem  dedykowanych formularzy: „Formularz  złożenia,  zmiany,  wycofania  oferty  lub  wniosku” i</w:t>
      </w:r>
      <w:r w:rsidRPr="00196DD3">
        <w:rPr>
          <w:rFonts w:ascii="Times New Roman" w:hAnsi="Times New Roman" w:cs="Times New Roman"/>
          <w:b/>
          <w:sz w:val="24"/>
          <w:szCs w:val="24"/>
        </w:rPr>
        <w:t xml:space="preserve"> „Formularza do komunikacji”</w:t>
      </w:r>
      <w:r w:rsidRPr="00196DD3">
        <w:rPr>
          <w:rFonts w:ascii="Times New Roman" w:hAnsi="Times New Roman" w:cs="Times New Roman"/>
          <w:sz w:val="24"/>
          <w:szCs w:val="24"/>
        </w:rPr>
        <w:t xml:space="preserve"> wynosi 150 MB. </w:t>
      </w:r>
    </w:p>
    <w:p w:rsidR="00196DD3" w:rsidRPr="00196DD3" w:rsidRDefault="00196DD3" w:rsidP="00196DD3">
      <w:pPr>
        <w:jc w:val="both"/>
        <w:rPr>
          <w:rFonts w:ascii="Times New Roman" w:hAnsi="Times New Roman" w:cs="Times New Roman"/>
          <w:sz w:val="24"/>
          <w:szCs w:val="24"/>
        </w:rPr>
      </w:pPr>
      <w:r w:rsidRPr="00196DD3">
        <w:rPr>
          <w:rFonts w:ascii="Times New Roman" w:hAnsi="Times New Roman" w:cs="Times New Roman"/>
          <w:sz w:val="24"/>
          <w:szCs w:val="24"/>
        </w:rPr>
        <w:t xml:space="preserve"> 6.  Za datę przekazania oferty, wniosków, zawiadomień,  dokumentów elektronicznych, oświadczeń  lub  elektronicznych  kopii  dokumentów  lub  oświadczeń  oraz  innych informacji przyjmuje się </w:t>
      </w:r>
      <w:r>
        <w:rPr>
          <w:rFonts w:ascii="Times New Roman" w:hAnsi="Times New Roman" w:cs="Times New Roman"/>
          <w:sz w:val="24"/>
          <w:szCs w:val="24"/>
        </w:rPr>
        <w:t xml:space="preserve">datę ich przekazania na </w:t>
      </w:r>
      <w:proofErr w:type="spellStart"/>
      <w:r>
        <w:rPr>
          <w:rFonts w:ascii="Times New Roman" w:hAnsi="Times New Roman" w:cs="Times New Roman"/>
          <w:sz w:val="24"/>
          <w:szCs w:val="24"/>
        </w:rPr>
        <w:t>ePUAP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:rsidR="00196DD3" w:rsidRPr="00196DD3" w:rsidRDefault="00196DD3" w:rsidP="00196DD3">
      <w:pPr>
        <w:rPr>
          <w:rFonts w:ascii="Times New Roman" w:hAnsi="Times New Roman" w:cs="Times New Roman"/>
          <w:sz w:val="24"/>
          <w:szCs w:val="24"/>
        </w:rPr>
      </w:pPr>
      <w:r w:rsidRPr="00196DD3">
        <w:rPr>
          <w:rFonts w:ascii="Times New Roman" w:hAnsi="Times New Roman" w:cs="Times New Roman"/>
          <w:sz w:val="24"/>
          <w:szCs w:val="24"/>
        </w:rPr>
        <w:t>7.  Zamawiający przekazuje link do postępowania oraz ID postępowania jako za</w:t>
      </w:r>
      <w:r>
        <w:rPr>
          <w:rFonts w:ascii="Times New Roman" w:hAnsi="Times New Roman" w:cs="Times New Roman"/>
          <w:sz w:val="24"/>
          <w:szCs w:val="24"/>
        </w:rPr>
        <w:t>łącznik do niniejszej  SWZ</w:t>
      </w:r>
      <w:r w:rsidRPr="00196DD3">
        <w:rPr>
          <w:rFonts w:ascii="Times New Roman" w:hAnsi="Times New Roman" w:cs="Times New Roman"/>
          <w:sz w:val="24"/>
          <w:szCs w:val="24"/>
        </w:rPr>
        <w:t>.  Dane  postępowanie  można  wyszukać  również  na  Liście 1 Zamawiający może zdecydować o prowadzeniu komunikacji z Wykonawcami wyłączn</w:t>
      </w:r>
      <w:r>
        <w:rPr>
          <w:rFonts w:ascii="Times New Roman" w:hAnsi="Times New Roman" w:cs="Times New Roman"/>
          <w:sz w:val="24"/>
          <w:szCs w:val="24"/>
        </w:rPr>
        <w:t xml:space="preserve">ie za pośrednictwem </w:t>
      </w:r>
      <w:proofErr w:type="spellStart"/>
      <w:r>
        <w:rPr>
          <w:rFonts w:ascii="Times New Roman" w:hAnsi="Times New Roman" w:cs="Times New Roman"/>
          <w:sz w:val="24"/>
          <w:szCs w:val="24"/>
        </w:rPr>
        <w:t>miniPortalu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k</w:t>
      </w:r>
      <w:r w:rsidRPr="00196DD3">
        <w:rPr>
          <w:rFonts w:ascii="Times New Roman" w:hAnsi="Times New Roman" w:cs="Times New Roman"/>
          <w:sz w:val="24"/>
          <w:szCs w:val="24"/>
        </w:rPr>
        <w:t xml:space="preserve">likając wcześniej opcję „Dla Wykonawców” lub ze strony głównej z zakładki Postępowania. </w:t>
      </w:r>
      <w:r w:rsidRPr="00196DD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196DD3" w:rsidRPr="006F6D61" w:rsidRDefault="00196DD3" w:rsidP="00196DD3">
      <w:pPr>
        <w:rPr>
          <w:b/>
        </w:rPr>
      </w:pPr>
      <w:r w:rsidRPr="006F6D61">
        <w:rPr>
          <w:b/>
        </w:rPr>
        <w:t>II. Złożenie oferty/wniosku o dopuszczenie do udziału w postępowaniu</w:t>
      </w:r>
    </w:p>
    <w:p w:rsidR="006F6D61" w:rsidRDefault="00196DD3" w:rsidP="006F6D61">
      <w:pPr>
        <w:pStyle w:val="Akapitzlist"/>
        <w:numPr>
          <w:ilvl w:val="0"/>
          <w:numId w:val="1"/>
        </w:numPr>
      </w:pPr>
      <w:r w:rsidRPr="00196DD3">
        <w:t>Wykonawca składa ofertę/wniosek o dopuszczenie do udziału w postępowaniu, dalej „wniosek” za  pośrednictwem „Formularza  do  złożenia,  zmiany,  wycofania  oferty lub  wniosku”</w:t>
      </w:r>
      <w:r>
        <w:t xml:space="preserve"> </w:t>
      </w:r>
      <w:r w:rsidRPr="00196DD3">
        <w:t xml:space="preserve">dostępnego  na  </w:t>
      </w:r>
      <w:proofErr w:type="spellStart"/>
      <w:r w:rsidRPr="00196DD3">
        <w:t>ePUAP</w:t>
      </w:r>
      <w:proofErr w:type="spellEnd"/>
      <w:r w:rsidRPr="00196DD3">
        <w:t xml:space="preserve">  i  udostępnionego  również  na  </w:t>
      </w:r>
      <w:proofErr w:type="spellStart"/>
      <w:r w:rsidRPr="00196DD3">
        <w:t>miniPortalu</w:t>
      </w:r>
      <w:proofErr w:type="spellEnd"/>
      <w:r w:rsidRPr="00196DD3">
        <w:t>.</w:t>
      </w:r>
      <w:r w:rsidR="006F6D61">
        <w:t xml:space="preserve"> </w:t>
      </w:r>
      <w:r w:rsidRPr="00196DD3">
        <w:t xml:space="preserve"> Funkcjonalność  do  zaszyfrowania  oferty  przez  Wykonawcę  jest  dostępna  dla wykonawców  na </w:t>
      </w:r>
      <w:proofErr w:type="spellStart"/>
      <w:r w:rsidRPr="00196DD3">
        <w:t>miniPortalu</w:t>
      </w:r>
      <w:proofErr w:type="spellEnd"/>
      <w:r w:rsidRPr="00196DD3">
        <w:t xml:space="preserve">, w szczegółach danego postępowania. W formularzu oferty/wniosku4 Wykonawca zobowiązany jest podać adres skrzynki </w:t>
      </w:r>
      <w:proofErr w:type="spellStart"/>
      <w:r w:rsidRPr="00196DD3">
        <w:t>ePUAP</w:t>
      </w:r>
      <w:proofErr w:type="spellEnd"/>
      <w:r w:rsidRPr="00196DD3">
        <w:t>, na którym prowadzona będzie korespondenc</w:t>
      </w:r>
      <w:r w:rsidR="006F6D61">
        <w:t xml:space="preserve">ja związana z postępowaniem. </w:t>
      </w:r>
    </w:p>
    <w:p w:rsidR="00196DD3" w:rsidRDefault="00196DD3" w:rsidP="006F6D61">
      <w:pPr>
        <w:pStyle w:val="Akapitzlist"/>
        <w:numPr>
          <w:ilvl w:val="0"/>
          <w:numId w:val="1"/>
        </w:numPr>
      </w:pPr>
      <w:r w:rsidRPr="00196DD3">
        <w:t xml:space="preserve"> Ofertę/wniosek  należy sporządzić w języku polskim.</w:t>
      </w:r>
    </w:p>
    <w:p w:rsidR="00473349" w:rsidRDefault="00196DD3" w:rsidP="006F6D61">
      <w:pPr>
        <w:pStyle w:val="Akapitzlist"/>
        <w:numPr>
          <w:ilvl w:val="0"/>
          <w:numId w:val="1"/>
        </w:numPr>
      </w:pPr>
      <w:r w:rsidRPr="00196DD3">
        <w:t>Ofertę/wniosek o dopuszczenie do udziału w postępowaniu  składa się, pod rygorem nieważno</w:t>
      </w:r>
      <w:r w:rsidR="00473349">
        <w:t>ści, w formie elektronicznej.</w:t>
      </w:r>
      <w:r w:rsidR="006F6D61">
        <w:t xml:space="preserve"> </w:t>
      </w:r>
      <w:r w:rsidRPr="00196DD3">
        <w:t>Ofertę, wniosek o dopuszczenie do udziału w postępowaniu składa się, pod rygorem nieważności, w formie elektronicznej lub w postaci elektronicznej opatrzonej podpisem zaufany</w:t>
      </w:r>
      <w:r w:rsidR="00473349">
        <w:t>m lub podpisem osobistym.</w:t>
      </w:r>
    </w:p>
    <w:p w:rsidR="00473349" w:rsidRDefault="00196DD3" w:rsidP="00196DD3">
      <w:pPr>
        <w:pStyle w:val="Akapitzlist"/>
        <w:numPr>
          <w:ilvl w:val="0"/>
          <w:numId w:val="1"/>
        </w:numPr>
      </w:pPr>
      <w:r w:rsidRPr="00196DD3">
        <w:t>Spos</w:t>
      </w:r>
      <w:r w:rsidR="00473349">
        <w:t>ób  złożenia  oferty/wniosku</w:t>
      </w:r>
      <w:r w:rsidRPr="00196DD3">
        <w:t>,  w  tym  zaszyfrowania  oferty  opisany  został  w  „Instrukcji użytkownika”, dostępnej na stronie: ht</w:t>
      </w:r>
      <w:r w:rsidR="00473349">
        <w:t xml:space="preserve">tps://miniportal.uzp.gov.pl/ </w:t>
      </w:r>
    </w:p>
    <w:p w:rsidR="00473349" w:rsidRDefault="00196DD3" w:rsidP="006F6D61">
      <w:pPr>
        <w:pStyle w:val="Akapitzlist"/>
        <w:numPr>
          <w:ilvl w:val="0"/>
          <w:numId w:val="1"/>
        </w:numPr>
        <w:jc w:val="both"/>
      </w:pPr>
      <w:r w:rsidRPr="00196DD3">
        <w:t xml:space="preserve">Jeżeli  dokumenty  elektroniczne,  przekazywane  przy  użyciu  środków  komunikacji elektronicznej,  zawierają  informacje  stanowiące  tajemnicę  przedsiębiorstwa  w rozumieniu przepisów ustawy  z dnia 16 kwietnia 1993 r. o zwalczaniu nieuczciwej konkurencji (Dz. U. z 2020 r. poz. 1913), wykonawca, </w:t>
      </w:r>
      <w:r w:rsidRPr="00196DD3">
        <w:lastRenderedPageBreak/>
        <w:t xml:space="preserve">w celu utrzymania w poufności tych informacji, przekazuje je w wydzielonym i odpowiednio oznaczonym pliku, wraz z jednoczesnym   zaznaczeniem   polecenia   „Załącznik   stanowiący   tajemnicę przedsiębiorstwa” a następnie wraz z plikami stanowiącymi jawną część należy ten plik zaszyfrować.  </w:t>
      </w:r>
      <w:r>
        <w:t>Do ofer</w:t>
      </w:r>
      <w:r w:rsidR="00473349">
        <w:t>ty/wniosku</w:t>
      </w:r>
      <w:r>
        <w:t xml:space="preserve"> należy dołączyć Jednolity Europejski Dokument Zamówienia formie elektronicznej,  a  następnie  zaszyfrować  wraz  z  p</w:t>
      </w:r>
      <w:r w:rsidR="00473349">
        <w:t>likami  stanowiącymi  ofertę.</w:t>
      </w:r>
    </w:p>
    <w:p w:rsidR="006F6D61" w:rsidRDefault="00473349" w:rsidP="00B668DD">
      <w:pPr>
        <w:pStyle w:val="Akapitzlist"/>
        <w:numPr>
          <w:ilvl w:val="0"/>
          <w:numId w:val="1"/>
        </w:numPr>
        <w:jc w:val="both"/>
      </w:pPr>
      <w:r>
        <w:t xml:space="preserve"> Do oferty/wniosku</w:t>
      </w:r>
      <w:r w:rsidR="00196DD3">
        <w:t xml:space="preserve"> należy dołączyć oświadczenie o niepodleganiu wykluczeniu, spełnianiu warunków udziału w postępowaniu lub kryteriów selekcji,</w:t>
      </w:r>
      <w:r>
        <w:t xml:space="preserve"> w zakresie wskazanym w  SWZ</w:t>
      </w:r>
      <w:r w:rsidR="00196DD3">
        <w:t>,  w  formie  elektronicznej    lub  w  postaci  elekt</w:t>
      </w:r>
      <w:r w:rsidR="006F6D61">
        <w:t>ronicznej  opatrzonej  podpisem.</w:t>
      </w:r>
    </w:p>
    <w:p w:rsidR="006F6D61" w:rsidRDefault="006F6D61" w:rsidP="00B668DD">
      <w:pPr>
        <w:pStyle w:val="Akapitzlist"/>
        <w:numPr>
          <w:ilvl w:val="0"/>
          <w:numId w:val="1"/>
        </w:numPr>
        <w:jc w:val="both"/>
      </w:pPr>
      <w:r w:rsidRPr="006F6D61">
        <w:t>Wykonawca  może  przed  upływem  terminu  do  składania  ofert  wycofać  ofertę  za  pośrednictwem „Formularza  do  złożenia,  zmiany,  wycofania  oferty  lub  wniosku”</w:t>
      </w:r>
      <w:r>
        <w:t xml:space="preserve"> </w:t>
      </w:r>
      <w:r w:rsidRPr="006F6D61">
        <w:t xml:space="preserve">dostępnego na  </w:t>
      </w:r>
      <w:proofErr w:type="spellStart"/>
      <w:r w:rsidRPr="006F6D61">
        <w:t>ePUAP</w:t>
      </w:r>
      <w:proofErr w:type="spellEnd"/>
      <w:r w:rsidRPr="006F6D61">
        <w:t xml:space="preserve"> i udostępnionego również na </w:t>
      </w:r>
      <w:proofErr w:type="spellStart"/>
      <w:r w:rsidRPr="006F6D61">
        <w:t>miniPortalu</w:t>
      </w:r>
      <w:proofErr w:type="spellEnd"/>
      <w:r w:rsidRPr="006F6D61">
        <w:t>.</w:t>
      </w:r>
    </w:p>
    <w:p w:rsidR="006F6D61" w:rsidRDefault="006F6D61" w:rsidP="00B668DD">
      <w:pPr>
        <w:pStyle w:val="Akapitzlist"/>
        <w:numPr>
          <w:ilvl w:val="0"/>
          <w:numId w:val="1"/>
        </w:numPr>
        <w:jc w:val="both"/>
      </w:pPr>
      <w:r w:rsidRPr="006F6D61">
        <w:t xml:space="preserve"> Sposób wycofania oferty został opisany w „Instrukcji użytkownik</w:t>
      </w:r>
      <w:r>
        <w:t xml:space="preserve">a” dostępnej na </w:t>
      </w:r>
      <w:proofErr w:type="spellStart"/>
      <w:r>
        <w:t>miniPortalu</w:t>
      </w:r>
      <w:proofErr w:type="spellEnd"/>
      <w:r>
        <w:t>.</w:t>
      </w:r>
    </w:p>
    <w:p w:rsidR="006F6D61" w:rsidRDefault="006F6D61" w:rsidP="00B668DD">
      <w:pPr>
        <w:pStyle w:val="Akapitzlist"/>
        <w:numPr>
          <w:ilvl w:val="0"/>
          <w:numId w:val="1"/>
        </w:numPr>
        <w:jc w:val="both"/>
      </w:pPr>
      <w:r w:rsidRPr="006F6D61">
        <w:t>Wykonawca  po  upływie  terminu  do  składania  ofert  nie  może  skutecznie  dokonać zmiany ani wycofać złożonej oferty.</w:t>
      </w:r>
    </w:p>
    <w:p w:rsidR="006F6D61" w:rsidRDefault="006F6D61" w:rsidP="006F6D61">
      <w:pPr>
        <w:ind w:left="360"/>
        <w:jc w:val="both"/>
        <w:rPr>
          <w:b/>
        </w:rPr>
      </w:pPr>
      <w:r w:rsidRPr="006F6D61">
        <w:rPr>
          <w:b/>
        </w:rPr>
        <w:t>III. Sposób  komunikowania  się  Zamawiającego  z  Wykonawcami  (nie  dotyczy składania ofert i wniosków)</w:t>
      </w:r>
    </w:p>
    <w:p w:rsidR="006F6D61" w:rsidRPr="006F6D61" w:rsidRDefault="006F6D61" w:rsidP="006F6D61">
      <w:pPr>
        <w:pStyle w:val="Akapitzlist"/>
        <w:numPr>
          <w:ilvl w:val="0"/>
          <w:numId w:val="2"/>
        </w:numPr>
        <w:jc w:val="both"/>
      </w:pPr>
      <w:r w:rsidRPr="006F6D61">
        <w:t xml:space="preserve">W postępowaniu o udzielenie zamówienia komunikacja pomiędzy Zamawiającym a Wykonawcami  w  szczególności  składanie  oświadczeń,  wniosków  (innych  niż wskazanych  w  pkt  II),  zawiadomień  oraz  przekazywanie  informacji  odbywa  się elektronicznie  za  pośrednictwem dedykowanego   formularza:   </w:t>
      </w:r>
      <w:r w:rsidRPr="006F6D61">
        <w:rPr>
          <w:b/>
        </w:rPr>
        <w:t>„Formularz   do komunikacji”</w:t>
      </w:r>
      <w:r w:rsidRPr="006F6D61">
        <w:t xml:space="preserve"> dostępnego  na  </w:t>
      </w:r>
      <w:proofErr w:type="spellStart"/>
      <w:r w:rsidRPr="006F6D61">
        <w:t>ePUAP</w:t>
      </w:r>
      <w:proofErr w:type="spellEnd"/>
      <w:r w:rsidRPr="006F6D61">
        <w:t xml:space="preserve">  oraz  udostępnionego  przez  </w:t>
      </w:r>
      <w:proofErr w:type="spellStart"/>
      <w:r w:rsidRPr="006F6D61">
        <w:t>miniPortal</w:t>
      </w:r>
      <w:proofErr w:type="spellEnd"/>
      <w:r w:rsidRPr="006F6D61">
        <w:t>.</w:t>
      </w:r>
      <w:r>
        <w:t xml:space="preserve"> </w:t>
      </w:r>
      <w:r w:rsidRPr="006F6D61">
        <w:t xml:space="preserve">We wszelkiej  korespondencji  związanej  z  niniejszym  postępowaniem  Zamawiający  i Wykonawcy posługują się numerem ogłoszenia (BZP, TED lub ID postępowania).  </w:t>
      </w:r>
    </w:p>
    <w:p w:rsidR="006F6D61" w:rsidRPr="006F6D61" w:rsidRDefault="006F6D61" w:rsidP="006F6D61">
      <w:pPr>
        <w:pStyle w:val="Akapitzlist"/>
        <w:numPr>
          <w:ilvl w:val="0"/>
          <w:numId w:val="2"/>
        </w:numPr>
        <w:jc w:val="both"/>
      </w:pPr>
      <w:r w:rsidRPr="006F6D61">
        <w:t xml:space="preserve">Zamawiający  może  również  komunikować  się  z Wykonawcami za  pomocą  poczty elektronicznej, email </w:t>
      </w:r>
      <w:hyperlink r:id="rId5" w:history="1">
        <w:r w:rsidRPr="006F6D61">
          <w:rPr>
            <w:rStyle w:val="Hipercze"/>
          </w:rPr>
          <w:t>sekretariat@smoldzino.edu.pl</w:t>
        </w:r>
      </w:hyperlink>
    </w:p>
    <w:p w:rsidR="006F6D61" w:rsidRPr="006F6D61" w:rsidRDefault="006F6D61" w:rsidP="006F6D61">
      <w:pPr>
        <w:pStyle w:val="Akapitzlist"/>
        <w:numPr>
          <w:ilvl w:val="0"/>
          <w:numId w:val="2"/>
        </w:numPr>
        <w:jc w:val="both"/>
      </w:pPr>
      <w:r w:rsidRPr="006F6D61">
        <w:t>Dokumenty  elektroniczne,    składane  są  przez  Wykonawcę  za    pośrednictwem „Formularza  do  komunikacji”  jako  załączniki.  Zamawiający  dopuszcza  również możliwość składania dokumentów elektronicznych za pomocą poczty elektronicznej, na  wska</w:t>
      </w:r>
      <w:r w:rsidRPr="006F6D61">
        <w:t>zany  w  pkt  2  adres  email.</w:t>
      </w:r>
      <w:r w:rsidRPr="006F6D61">
        <w:t xml:space="preserve">  Sposób  sporz</w:t>
      </w:r>
      <w:bookmarkStart w:id="0" w:name="_GoBack"/>
      <w:bookmarkEnd w:id="0"/>
      <w:r w:rsidRPr="006F6D61">
        <w:t>ądzenia  dokumentów elektronicznych  musi  być  zgody  z  wymaganiami  określonymi  w    rozporządzeniu Prezesa Rady Ministrów z dnia  30 grudnia 2020 r. w sprawie sposobu sporządzania i przekazywania  informacji  oraz  wymagań  technicznych  dla  dokumentów elektronicznych oraz środków komunikacji elektronicznej w postępowaniu o udzielenie zamówienia publicznego lub konkursie (Dz. U. z 2020 poz. 2452) oraz rozporządzeniu Ministra  Rozwoju,  Pracy  i Technologii  z  dnia  23  grudnia  2020  r.  w sprawie</w:t>
      </w:r>
      <w:r w:rsidRPr="006F6D61">
        <w:t xml:space="preserve"> podmiotowych środków dowodowych oraz innych dokumentów lub oświadczeń, jakich może żądać zamawiający od wykonawcy (Dz. U. z 2020 poz. 2415).</w:t>
      </w:r>
    </w:p>
    <w:p w:rsidR="00534201" w:rsidRDefault="006F6D61" w:rsidP="006F6D61">
      <w:pPr>
        <w:ind w:left="360"/>
        <w:rPr>
          <w:b/>
        </w:rPr>
      </w:pPr>
      <w:r w:rsidRPr="006F6D61">
        <w:rPr>
          <w:b/>
        </w:rPr>
        <w:t>IV. Otwarcie ofert</w:t>
      </w:r>
    </w:p>
    <w:p w:rsidR="006F6D61" w:rsidRPr="006F6D61" w:rsidRDefault="006F6D61" w:rsidP="006F6D61">
      <w:pPr>
        <w:pStyle w:val="Akapitzlist"/>
        <w:numPr>
          <w:ilvl w:val="0"/>
          <w:numId w:val="3"/>
        </w:numPr>
        <w:jc w:val="both"/>
      </w:pPr>
      <w:r w:rsidRPr="006F6D61">
        <w:t xml:space="preserve">Otwarcie ofert nastąpi w dniu ................  r., o godzinie ............ . </w:t>
      </w:r>
    </w:p>
    <w:p w:rsidR="006F6D61" w:rsidRPr="006F6D61" w:rsidRDefault="006F6D61" w:rsidP="006F6D61">
      <w:pPr>
        <w:pStyle w:val="Akapitzlist"/>
        <w:numPr>
          <w:ilvl w:val="0"/>
          <w:numId w:val="3"/>
        </w:numPr>
        <w:jc w:val="both"/>
      </w:pPr>
      <w:r w:rsidRPr="006F6D61">
        <w:t xml:space="preserve">Otwarcie  ofert  następuje  poprzez  użycie  mechanizmu  do  odszyfrowania  ofert dostępnego po zalogowaniu w zakładce Deszyfrowanie na </w:t>
      </w:r>
      <w:proofErr w:type="spellStart"/>
      <w:r w:rsidRPr="006F6D61">
        <w:t>miniPortalu</w:t>
      </w:r>
      <w:proofErr w:type="spellEnd"/>
      <w:r w:rsidRPr="006F6D61">
        <w:t xml:space="preserve"> i następuje poprzez wskazanie pliku do odszyfrowania. </w:t>
      </w:r>
    </w:p>
    <w:p w:rsidR="006F6D61" w:rsidRPr="006F6D61" w:rsidRDefault="006F6D61" w:rsidP="006F6D61">
      <w:pPr>
        <w:pStyle w:val="Akapitzlist"/>
        <w:numPr>
          <w:ilvl w:val="0"/>
          <w:numId w:val="3"/>
        </w:numPr>
        <w:jc w:val="both"/>
      </w:pPr>
      <w:r w:rsidRPr="006F6D61">
        <w:t xml:space="preserve">Niezwłocznie  po  otwarciu  ofert  Zamawiający  udostępni  na  stronie  internetowej prowadzonego postępowania informacje o: (1) nazwach albo imionach i nazwiskach oraz siedzibach lub miejscach prowadzonej działalności gospodarczej albo miejscach zamieszkania wykonawców, których oferty zostały otwarte; (2) cenach lub kosztach zawartych w ofertach.  </w:t>
      </w:r>
    </w:p>
    <w:sectPr w:rsidR="006F6D61" w:rsidRPr="006F6D61" w:rsidSect="000B1DA0">
      <w:pgSz w:w="11904" w:h="16835"/>
      <w:pgMar w:top="1440" w:right="1077" w:bottom="1440" w:left="1077" w:header="709" w:footer="709" w:gutter="0"/>
      <w:cols w:space="708"/>
      <w:noEndnote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4E24FE"/>
    <w:multiLevelType w:val="hybridMultilevel"/>
    <w:tmpl w:val="3436439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F181DF8"/>
    <w:multiLevelType w:val="hybridMultilevel"/>
    <w:tmpl w:val="ED58E59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1A2147C"/>
    <w:multiLevelType w:val="hybridMultilevel"/>
    <w:tmpl w:val="049299A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drawingGridHorizontalSpacing w:val="120"/>
  <w:drawingGridVerticalSpacing w:val="163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6DD3"/>
    <w:rsid w:val="000B1DA0"/>
    <w:rsid w:val="00196DD3"/>
    <w:rsid w:val="00473349"/>
    <w:rsid w:val="00534201"/>
    <w:rsid w:val="006F6D61"/>
    <w:rsid w:val="00EF14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2ACE3A"/>
  <w15:chartTrackingRefBased/>
  <w15:docId w15:val="{564E0FB4-2444-442E-90D6-4F5C3F2F70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196DD3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6F6D61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sekretariat@smoldzino.edu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2</Pages>
  <Words>999</Words>
  <Characters>5996</Characters>
  <Application>Microsoft Office Word</Application>
  <DocSecurity>0</DocSecurity>
  <Lines>49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Jagoda Osowska</dc:creator>
  <cp:keywords/>
  <dc:description/>
  <cp:lastModifiedBy>Jagoda Osowska</cp:lastModifiedBy>
  <cp:revision>1</cp:revision>
  <dcterms:created xsi:type="dcterms:W3CDTF">2021-01-12T07:14:00Z</dcterms:created>
  <dcterms:modified xsi:type="dcterms:W3CDTF">2021-01-12T08:01:00Z</dcterms:modified>
</cp:coreProperties>
</file>